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76781" w14:textId="77777777" w:rsidR="006B3D6D" w:rsidRDefault="006B3D6D" w:rsidP="006B3D6D">
      <w:pPr>
        <w:pStyle w:val="a3"/>
      </w:pPr>
      <w:r>
        <w:rPr>
          <w:noProof/>
        </w:rPr>
        <w:drawing>
          <wp:inline distT="0" distB="0" distL="0" distR="0" wp14:anchorId="558A8DF0" wp14:editId="09206387">
            <wp:extent cx="2103755" cy="898421"/>
            <wp:effectExtent l="0" t="0" r="0" b="0"/>
            <wp:docPr id="1" name="Рисунок 1" descr="C:\РАБОТА 01.10.25\ВМЕСТЕ 2025\2025_ФОРУМ недвижимость\дизайн\Строим будущее Сибирь 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ТА 01.10.25\ВМЕСТЕ 2025\2025_ФОРУМ недвижимость\дизайн\Строим будущее Сибирь ЛОГО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785" cy="91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C51DF" w14:textId="77777777" w:rsidR="00CE5B52" w:rsidRPr="00CE5B52" w:rsidRDefault="00CE5B52" w:rsidP="00CE5B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E5B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Девелоперы и риелторы обсудили новые подходы в отрасли</w:t>
      </w:r>
    </w:p>
    <w:p w14:paraId="6ABD49C6" w14:textId="77777777" w:rsidR="007C2330" w:rsidRPr="007C2330" w:rsidRDefault="007C2330" w:rsidP="007C2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октября в «Экспоцентре» состоялся III Сибирский форум «Строим будущее. Сибирь» — ключевое событие для девелоперов, застройщиков, сервисных компаний, архитекторов, риелторов, инвесторов, и экспертов отрасли </w:t>
      </w:r>
    </w:p>
    <w:p w14:paraId="7AC4297C" w14:textId="77777777" w:rsidR="007C2330" w:rsidRPr="007C2330" w:rsidRDefault="007C2330" w:rsidP="007C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Форум собрал 700 профессионалов отрасли, 60 компаний-партнеров и 40 спикеров из Москвы, Новосибирска, Екатеринбурга, Красноярска, Кузбасса. Генеральные партнеры форума — федеральный девелопер «Талан» и сервисная компания «Прайм Хаус».</w:t>
      </w:r>
    </w:p>
    <w:p w14:paraId="52788437" w14:textId="77777777" w:rsidR="007C2330" w:rsidRPr="007C2330" w:rsidRDefault="007C2330" w:rsidP="007C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объединили деловые сессии, экспертные дискуссии и тематические площадки. Значимой частью форума стала «Выставка новостроек», на которой представили более 30 девелоперских проектов.</w:t>
      </w:r>
    </w:p>
    <w:p w14:paraId="747509B8" w14:textId="77777777" w:rsidR="007C2330" w:rsidRPr="007C2330" w:rsidRDefault="007C2330" w:rsidP="007C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30">
        <w:rPr>
          <w:rFonts w:ascii="Times New Roman" w:eastAsia="Times New Roman" w:hAnsi="Times New Roman" w:cs="Times New Roman"/>
          <w:sz w:val="24"/>
          <w:szCs w:val="24"/>
          <w:lang w:eastAsia="ru-RU"/>
        </w:rPr>
        <w:t>Хедлайнеры программы: девелопер и преподаватель Марат Манасян, Старший партнер Paper Planes Consulting Agency Сергей Худовеков, основатель ГК IDTER Елена Князева.</w:t>
      </w:r>
    </w:p>
    <w:p w14:paraId="4902CC95" w14:textId="77777777" w:rsidR="007C2330" w:rsidRPr="007C2330" w:rsidRDefault="007C2330" w:rsidP="007C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Центральным событием стало пленарное заседание «Перспективы и вызовы российского рынка недвижимости», модератором которого выступила обозреватель Business FM Валерия Мозганова.</w:t>
      </w:r>
    </w:p>
    <w:p w14:paraId="0B6F49F9" w14:textId="77777777" w:rsidR="007C2330" w:rsidRPr="007C2330" w:rsidRDefault="007C2330" w:rsidP="007C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30">
        <w:rPr>
          <w:rFonts w:ascii="Times New Roman" w:eastAsia="Times New Roman" w:hAnsi="Times New Roman" w:cs="Times New Roman"/>
          <w:sz w:val="24"/>
          <w:szCs w:val="24"/>
          <w:lang w:eastAsia="ru-RU"/>
        </w:rPr>
        <w:t>В рамках форума прошел круглый стол «Комплексное развитие территорий Новосибирской области — внедрение практик, перспективы и возможности», где обсуждались механизмы внедрения КРТ и перспективы новых форматов освоения территорий.</w:t>
      </w:r>
    </w:p>
    <w:p w14:paraId="477580C4" w14:textId="77777777" w:rsidR="007C2330" w:rsidRPr="007C2330" w:rsidRDefault="007C2330" w:rsidP="007C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3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строительства Новосибирской области Дмитрий Богомолов отметил важность диалога власти с бизнесом. «Мы готовы обсуждать предложения по совершенствованию процедур и сроков их предоставления, нам важно услышать от практиков, что работает, а что требует корректировки. Только совместными усилиями власти, бизнеса, экспертного сообщества мы сможем сделать КРТ эффективным инструментом развития», — сказал он.</w:t>
      </w:r>
    </w:p>
    <w:p w14:paraId="01D9B899" w14:textId="77777777" w:rsidR="007C2330" w:rsidRPr="007C2330" w:rsidRDefault="007C2330" w:rsidP="007C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Форум поддержал клуб недвижимости «Движение», подготовив для участников специальный лекторий. Максим Селезнев высказался на тему «Что не так с вашей воронкой продаж или как использовать канбан в CRM на все 100%», Мария Кара и Елена Калинина обсудили брендинг девелопера и продажи сложных объектов,</w:t>
      </w:r>
      <w:r w:rsidRPr="007C23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Ирина Гущина выступила с докладом «Профессионализм как главный драйвер продаж».</w:t>
      </w:r>
    </w:p>
    <w:p w14:paraId="188B6D72" w14:textId="77777777" w:rsidR="007C2330" w:rsidRPr="007C2330" w:rsidRDefault="007C2330" w:rsidP="007C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30">
        <w:rPr>
          <w:rFonts w:ascii="Times New Roman" w:eastAsia="Times New Roman" w:hAnsi="Times New Roman" w:cs="Times New Roman"/>
          <w:sz w:val="24"/>
          <w:szCs w:val="24"/>
          <w:lang w:eastAsia="ru-RU"/>
        </w:rPr>
        <w:t>В гостиной «Талан» на полях форума прошел экспертный public talk «Экоурбанистика и зеленые технологии». На той же площадке состоялась дискуссия «Как выжать из КРТ максимум, чтобы было хорошо городу, жителям и девелоперам», а также был организован практический блок Академии «Талан» для риелторов «Chat GPT и ИИ: ежедневные сценарии для риелторов».</w:t>
      </w:r>
    </w:p>
    <w:p w14:paraId="37F27A2B" w14:textId="77777777" w:rsidR="007C2330" w:rsidRPr="007C2330" w:rsidRDefault="007C2330" w:rsidP="007C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Директор «Талан» в Новосибирске Александр Самохин подчеркнул актуальность формата: «Талан является партнером форума уже второй год подряд. Мы видим, что каждый год форум растет — и по аудитории, и по наполненности. На сегодня это, пожалуй, самое значимое отраслевое событие в регионе. Нам удалось обсудить темы, которые сейчас на повестке у всего рынка девелопмента».</w:t>
      </w:r>
    </w:p>
    <w:p w14:paraId="6C45A699" w14:textId="77777777" w:rsidR="007C2330" w:rsidRPr="007C2330" w:rsidRDefault="007C2330" w:rsidP="007C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 сервисной компании «Prime house» Андрей Малов отметил, что впервые на форуме был представлен трек «Сервис в девелопменте», в рамках которого были подняты темы обслуживания домов: «Строить круто у нас уже научились, в плане сервиса мы пока отстаем от Москвы. Поэтому мы решили пригласить наших столичных коллег, готовых делиться опытом».</w:t>
      </w:r>
    </w:p>
    <w:p w14:paraId="471539C3" w14:textId="77777777" w:rsidR="007C2330" w:rsidRPr="007C2330" w:rsidRDefault="007C2330" w:rsidP="007C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состоялось в гостиной «Талан». Эксперты отметили, что форум стал пространством открытого диалога, где обсуждаются инструменты роста, новые стандарты работы и технологические решения.</w:t>
      </w:r>
    </w:p>
    <w:p w14:paraId="1455C330" w14:textId="29101888" w:rsidR="007C2330" w:rsidRDefault="007C2330" w:rsidP="007C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Сопродюсер форума, управляющий партнер агентства деловых мероприятий «ВМЕСТЕ! Event Group» Леонид Заворин поделился впечатлениями организаторов: «Участникам рынка очень важно понимать, куда в принципе движется отрасль. Сейчас выигрывает тот, кто отслеживает все тенденции, тренды кто быстро реагирует, закладывая в свою экономику новые подходы и успешные практики».</w:t>
      </w:r>
    </w:p>
    <w:p w14:paraId="6989E874" w14:textId="7C163109" w:rsidR="007C2330" w:rsidRDefault="007C2330" w:rsidP="007C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6423C5" w14:textId="65E35BF0" w:rsidR="007C2330" w:rsidRPr="007C2330" w:rsidRDefault="007C2330" w:rsidP="007C2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14:paraId="0ED254B4" w14:textId="790A5C73" w:rsidR="00CE5B52" w:rsidRPr="007C2330" w:rsidRDefault="007C2330" w:rsidP="00F45A50">
      <w:pPr>
        <w:rPr>
          <w:rFonts w:ascii="Times New Roman" w:hAnsi="Times New Roman" w:cs="Times New Roman"/>
          <w:b/>
          <w:sz w:val="24"/>
          <w:szCs w:val="24"/>
        </w:rPr>
      </w:pPr>
      <w:r w:rsidRPr="007C2330">
        <w:rPr>
          <w:rFonts w:ascii="Times New Roman" w:hAnsi="Times New Roman" w:cs="Times New Roman"/>
          <w:b/>
          <w:sz w:val="24"/>
          <w:szCs w:val="24"/>
        </w:rPr>
        <w:t>Организаторы и генеральные партнеры форума</w:t>
      </w:r>
    </w:p>
    <w:p w14:paraId="51417BB1" w14:textId="77777777" w:rsidR="007C2330" w:rsidRPr="009B666F" w:rsidRDefault="007C2330" w:rsidP="00BF5B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lang w:val="en-US" w:eastAsia="ru-RU"/>
        </w:rPr>
      </w:pPr>
      <w:r w:rsidRPr="009B666F">
        <w:rPr>
          <w:rFonts w:ascii="Times New Roman" w:eastAsia="Times New Roman" w:hAnsi="Times New Roman" w:cs="Times New Roman"/>
          <w:lang w:eastAsia="ru-RU"/>
        </w:rPr>
        <w:t>Форум организован ивент-</w:t>
      </w:r>
      <w:r w:rsidRPr="009B666F">
        <w:rPr>
          <w:rFonts w:ascii="Times New Roman" w:eastAsia="Times New Roman" w:hAnsi="Times New Roman" w:cs="Times New Roman"/>
          <w:bCs/>
          <w:lang w:eastAsia="ru-RU"/>
        </w:rPr>
        <w:t xml:space="preserve">агентством «ВМЕСТЕ! </w:t>
      </w:r>
      <w:r w:rsidRPr="009B666F">
        <w:rPr>
          <w:rFonts w:ascii="Times New Roman" w:eastAsia="Times New Roman" w:hAnsi="Times New Roman" w:cs="Times New Roman"/>
          <w:bCs/>
          <w:lang w:val="en-US" w:eastAsia="ru-RU"/>
        </w:rPr>
        <w:t>Event Group»</w:t>
      </w:r>
      <w:r w:rsidRPr="009B666F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9B666F">
        <w:rPr>
          <w:rFonts w:ascii="Times New Roman" w:eastAsia="Times New Roman" w:hAnsi="Times New Roman" w:cs="Times New Roman"/>
          <w:lang w:eastAsia="ru-RU"/>
        </w:rPr>
        <w:t>и</w:t>
      </w:r>
      <w:r w:rsidRPr="009B666F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9B666F">
        <w:rPr>
          <w:rFonts w:ascii="Times New Roman" w:eastAsia="Times New Roman" w:hAnsi="Times New Roman" w:cs="Times New Roman"/>
          <w:lang w:eastAsia="ru-RU"/>
        </w:rPr>
        <w:t>Группой</w:t>
      </w:r>
      <w:r w:rsidRPr="009B666F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9B666F">
        <w:rPr>
          <w:rFonts w:ascii="Times New Roman" w:eastAsia="Times New Roman" w:hAnsi="Times New Roman" w:cs="Times New Roman"/>
          <w:lang w:eastAsia="ru-RU"/>
        </w:rPr>
        <w:t>компаний</w:t>
      </w:r>
      <w:r w:rsidRPr="009B666F">
        <w:rPr>
          <w:rFonts w:ascii="Times New Roman" w:eastAsia="Times New Roman" w:hAnsi="Times New Roman" w:cs="Times New Roman"/>
          <w:lang w:val="en-US" w:eastAsia="ru-RU"/>
        </w:rPr>
        <w:t xml:space="preserve"> «</w:t>
      </w:r>
      <w:r w:rsidRPr="009B666F">
        <w:rPr>
          <w:rFonts w:ascii="Times New Roman" w:eastAsia="Times New Roman" w:hAnsi="Times New Roman" w:cs="Times New Roman"/>
          <w:bCs/>
          <w:lang w:val="en-US" w:eastAsia="ru-RU"/>
        </w:rPr>
        <w:t>Status Media Group»</w:t>
      </w:r>
      <w:r w:rsidRPr="009B666F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58330F23" w14:textId="77777777" w:rsidR="007C2330" w:rsidRPr="009B666F" w:rsidRDefault="007C2330" w:rsidP="00BF5B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lang w:eastAsia="ru-RU"/>
        </w:rPr>
      </w:pPr>
      <w:r w:rsidRPr="009B666F">
        <w:rPr>
          <w:rFonts w:ascii="Times New Roman" w:eastAsia="Times New Roman" w:hAnsi="Times New Roman" w:cs="Times New Roman"/>
          <w:bCs/>
          <w:lang w:eastAsia="ru-RU"/>
        </w:rPr>
        <w:t>«</w:t>
      </w:r>
      <w:r w:rsidRPr="00FD0A8B">
        <w:rPr>
          <w:rFonts w:ascii="Times New Roman" w:eastAsia="Times New Roman" w:hAnsi="Times New Roman" w:cs="Times New Roman"/>
          <w:b/>
          <w:bCs/>
          <w:lang w:eastAsia="ru-RU"/>
        </w:rPr>
        <w:t>ВМЕСТЕ!» Event Group</w:t>
      </w:r>
      <w:r w:rsidRPr="009B666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B666F">
        <w:rPr>
          <w:rFonts w:ascii="Times New Roman" w:eastAsia="Times New Roman" w:hAnsi="Times New Roman" w:cs="Times New Roman"/>
          <w:lang w:eastAsia="ru-RU"/>
        </w:rPr>
        <w:t xml:space="preserve">— российская компания по организации деловых мероприятий. с филиалами в Москве, Новосибирске, Красноярске и богатым опытом проведения международных и локальных мероприятий по всей России. Обладатель национальных премий «Событие года», BEMA и MICE 2023. Представитель Национальной ассоциации организаторов мероприятий (НАОМ) в Сибирском регионе. </w:t>
      </w:r>
    </w:p>
    <w:p w14:paraId="39D8A9C0" w14:textId="77777777" w:rsidR="007C2330" w:rsidRDefault="007C2330" w:rsidP="00BF5B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lang w:eastAsia="ru-RU"/>
        </w:rPr>
      </w:pPr>
      <w:r w:rsidRPr="00FD0A8B">
        <w:rPr>
          <w:rFonts w:ascii="Times New Roman" w:eastAsia="Times New Roman" w:hAnsi="Times New Roman" w:cs="Times New Roman"/>
          <w:b/>
          <w:bCs/>
          <w:lang w:eastAsia="ru-RU"/>
        </w:rPr>
        <w:t xml:space="preserve">Группа компаний «Status Media </w:t>
      </w:r>
      <w:r w:rsidRPr="00FD0A8B">
        <w:rPr>
          <w:rFonts w:ascii="Times New Roman" w:eastAsia="Times New Roman" w:hAnsi="Times New Roman" w:cs="Times New Roman"/>
          <w:b/>
          <w:bCs/>
          <w:lang w:val="en-US" w:eastAsia="ru-RU"/>
        </w:rPr>
        <w:t>Group</w:t>
      </w:r>
      <w:r w:rsidRPr="00FD0A8B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9B666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B666F">
        <w:rPr>
          <w:rFonts w:ascii="Times New Roman" w:hAnsi="Times New Roman" w:cs="Times New Roman"/>
        </w:rPr>
        <w:t xml:space="preserve">— это деловые издания Новосибирска: </w:t>
      </w:r>
      <w:r w:rsidRPr="009B666F">
        <w:rPr>
          <w:rFonts w:ascii="Times New Roman" w:eastAsia="Times New Roman" w:hAnsi="Times New Roman" w:cs="Times New Roman"/>
          <w:lang w:eastAsia="ru-RU"/>
        </w:rPr>
        <w:t>Недвижимость Новосибирска</w:t>
      </w:r>
      <w:r w:rsidRPr="003568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B666F">
        <w:rPr>
          <w:rFonts w:ascii="Times New Roman" w:eastAsia="Times New Roman" w:hAnsi="Times New Roman" w:cs="Times New Roman"/>
          <w:lang w:eastAsia="ru-RU"/>
        </w:rPr>
        <w:t>— специализированный журнал о региональном рынке недвижимости. Бизнес-журнал Status —</w:t>
      </w:r>
      <w:r w:rsidRPr="003568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B666F">
        <w:rPr>
          <w:rFonts w:ascii="Times New Roman" w:eastAsia="Times New Roman" w:hAnsi="Times New Roman" w:cs="Times New Roman"/>
          <w:lang w:eastAsia="ru-RU"/>
        </w:rPr>
        <w:t xml:space="preserve"> специализированное деловое издание Западной Сибири о первых лицах бизнеса и власти. Издается с 2006 года.</w:t>
      </w:r>
    </w:p>
    <w:p w14:paraId="1DACA74E" w14:textId="77777777" w:rsidR="007C2330" w:rsidRPr="001A0FE5" w:rsidRDefault="007C2330" w:rsidP="00BF5B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66F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r w:rsidRPr="001A0FE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A0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енеральные партнёры</w:t>
      </w:r>
      <w:r w:rsidRPr="001A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0"/>
    <w:p w14:paraId="039B2718" w14:textId="77777777" w:rsidR="007C2330" w:rsidRDefault="007C2330" w:rsidP="00BF5B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77033">
        <w:rPr>
          <w:rFonts w:ascii="Times New Roman" w:eastAsia="Times New Roman" w:hAnsi="Times New Roman" w:cs="Times New Roman"/>
          <w:bCs/>
          <w:lang w:eastAsia="ru-RU"/>
        </w:rPr>
        <w:t xml:space="preserve"> «</w:t>
      </w:r>
      <w:r w:rsidRPr="00B77033">
        <w:rPr>
          <w:rFonts w:ascii="Times New Roman" w:eastAsia="Times New Roman" w:hAnsi="Times New Roman" w:cs="Times New Roman"/>
          <w:b/>
          <w:bCs/>
          <w:lang w:eastAsia="ru-RU"/>
        </w:rPr>
        <w:t>Талан</w:t>
      </w:r>
      <w:r w:rsidRPr="00B77033">
        <w:rPr>
          <w:rFonts w:ascii="Times New Roman" w:eastAsia="Times New Roman" w:hAnsi="Times New Roman" w:cs="Times New Roman"/>
          <w:bCs/>
          <w:lang w:eastAsia="ru-RU"/>
        </w:rPr>
        <w:t>» — федеральный российский девелопер. Портфель строящихся и перспективных проектов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B77033">
        <w:rPr>
          <w:rFonts w:ascii="Times New Roman" w:eastAsia="Times New Roman" w:hAnsi="Times New Roman" w:cs="Times New Roman"/>
          <w:bCs/>
          <w:lang w:eastAsia="ru-RU"/>
        </w:rPr>
        <w:t>компании составляет более 3,6 млн кв. м. В домах «Талана» живут свыше 47 тыс. человек.</w:t>
      </w:r>
    </w:p>
    <w:p w14:paraId="72376954" w14:textId="77777777" w:rsidR="007C2330" w:rsidRPr="00B77033" w:rsidRDefault="007C2330" w:rsidP="00BF5B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77033">
        <w:rPr>
          <w:rFonts w:ascii="Times New Roman" w:eastAsia="Times New Roman" w:hAnsi="Times New Roman" w:cs="Times New Roman"/>
          <w:bCs/>
          <w:lang w:eastAsia="ru-RU"/>
        </w:rPr>
        <w:t>По данным ЕРЗ.РФ, «Талан» — третий девелопер России по количеству регионов продаж.</w:t>
      </w:r>
    </w:p>
    <w:p w14:paraId="52D0C2C3" w14:textId="77777777" w:rsidR="007C2330" w:rsidRPr="00B77033" w:rsidRDefault="007C2330" w:rsidP="00BF5B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77033">
        <w:rPr>
          <w:rFonts w:ascii="Times New Roman" w:eastAsia="Times New Roman" w:hAnsi="Times New Roman" w:cs="Times New Roman"/>
          <w:bCs/>
          <w:lang w:eastAsia="ru-RU"/>
        </w:rPr>
        <w:t>За 23 года компания расширила географию присутствия до 13 городов: Москва, Ижевск, Пермь,</w:t>
      </w:r>
    </w:p>
    <w:p w14:paraId="2DCC876F" w14:textId="77777777" w:rsidR="007C2330" w:rsidRDefault="007C2330" w:rsidP="00BF5B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77033">
        <w:rPr>
          <w:rFonts w:ascii="Times New Roman" w:eastAsia="Times New Roman" w:hAnsi="Times New Roman" w:cs="Times New Roman"/>
          <w:bCs/>
          <w:lang w:eastAsia="ru-RU"/>
        </w:rPr>
        <w:t>Екатеринбург, Тюмень, Новосибирск, Ярославль, Тверь, Набережные Челны, Уфа, Сочи, Хабаровск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B77033">
        <w:rPr>
          <w:rFonts w:ascii="Times New Roman" w:eastAsia="Times New Roman" w:hAnsi="Times New Roman" w:cs="Times New Roman"/>
          <w:bCs/>
          <w:lang w:eastAsia="ru-RU"/>
        </w:rPr>
        <w:t>и Владивосток.</w:t>
      </w:r>
    </w:p>
    <w:p w14:paraId="1A7489F0" w14:textId="77777777" w:rsidR="007C2330" w:rsidRPr="00B77033" w:rsidRDefault="007C2330" w:rsidP="00BF5B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77033">
        <w:rPr>
          <w:rFonts w:ascii="Times New Roman" w:eastAsia="Times New Roman" w:hAnsi="Times New Roman" w:cs="Times New Roman"/>
          <w:bCs/>
          <w:lang w:eastAsia="ru-RU"/>
        </w:rPr>
        <w:t>Компания входит в топ-20 российских застройщиков по объемам текущего строительства — более 854 тыс. кв. м (по данным ЕРЗ.РФ).</w:t>
      </w:r>
    </w:p>
    <w:p w14:paraId="03DC8326" w14:textId="77777777" w:rsidR="007C2330" w:rsidRPr="00B77033" w:rsidRDefault="007C2330" w:rsidP="00BF5B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D9FFCCE" w14:textId="77777777" w:rsidR="007C2330" w:rsidRPr="009B666F" w:rsidRDefault="007C2330" w:rsidP="00BF5B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lang w:eastAsia="ru-RU"/>
        </w:rPr>
      </w:pPr>
      <w:r w:rsidRPr="009B666F">
        <w:rPr>
          <w:rFonts w:ascii="Times New Roman" w:eastAsia="Times New Roman" w:hAnsi="Times New Roman" w:cs="Times New Roman"/>
          <w:b/>
          <w:lang w:eastAsia="ru-RU"/>
        </w:rPr>
        <w:t>Сервисная компания Андрея Малова «Prime house»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B666F">
        <w:rPr>
          <w:rFonts w:ascii="Times New Roman" w:eastAsia="Times New Roman" w:hAnsi="Times New Roman" w:cs="Times New Roman"/>
          <w:lang w:eastAsia="ru-RU"/>
        </w:rPr>
        <w:t xml:space="preserve">обслуживает более </w:t>
      </w:r>
      <w:r>
        <w:rPr>
          <w:rFonts w:ascii="Times New Roman" w:eastAsia="Times New Roman" w:hAnsi="Times New Roman" w:cs="Times New Roman"/>
          <w:lang w:eastAsia="ru-RU"/>
        </w:rPr>
        <w:t>800 тыс. кв. м. Филиал в Новосибирске, Сочи и Краснодаре в сегментах комфорт, комфорт +, бизнес и премиум. Более 17 тыс. клиентов.</w:t>
      </w:r>
    </w:p>
    <w:p w14:paraId="7B57AEA3" w14:textId="77777777" w:rsidR="007C2330" w:rsidRDefault="007C2330" w:rsidP="00BF5B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lang w:eastAsia="ru-RU"/>
        </w:rPr>
      </w:pPr>
    </w:p>
    <w:p w14:paraId="6DD39A6C" w14:textId="1D2D7234" w:rsidR="007C2330" w:rsidRDefault="007C2330" w:rsidP="007C23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Фото: Иван Мотовилов</w:t>
      </w:r>
    </w:p>
    <w:p w14:paraId="7382FA59" w14:textId="7EA6EE60" w:rsidR="007C2330" w:rsidRDefault="007C2330" w:rsidP="007C23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lang w:eastAsia="ru-RU"/>
        </w:rPr>
      </w:pPr>
    </w:p>
    <w:p w14:paraId="6513DCF9" w14:textId="77777777" w:rsidR="007C2330" w:rsidRPr="009B666F" w:rsidRDefault="007C2330" w:rsidP="007C23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B3D6D" w14:paraId="0F6D1AAB" w14:textId="77777777" w:rsidTr="006B3D6D">
        <w:tc>
          <w:tcPr>
            <w:tcW w:w="4672" w:type="dxa"/>
          </w:tcPr>
          <w:p w14:paraId="7BF1DD99" w14:textId="4822AAA9" w:rsidR="006B3D6D" w:rsidRDefault="006B3D6D" w:rsidP="00A3240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6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F9FE97" wp14:editId="35A8E7F5">
                  <wp:extent cx="2212426" cy="2457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526" cy="2473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69A4377E" w14:textId="77777777" w:rsidR="006B3D6D" w:rsidRPr="006B3D6D" w:rsidRDefault="006B3D6D" w:rsidP="006B3D6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от организаторов:</w:t>
            </w:r>
          </w:p>
          <w:p w14:paraId="5BF1BF4E" w14:textId="77777777" w:rsidR="006B3D6D" w:rsidRPr="006B3D6D" w:rsidRDefault="006B3D6D" w:rsidP="006B3D6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Тамара Соболевская, координатор по информационной поддержке форума</w:t>
            </w:r>
          </w:p>
          <w:p w14:paraId="6444E7B4" w14:textId="77777777" w:rsidR="006B3D6D" w:rsidRPr="006B3D6D" w:rsidRDefault="006B3D6D" w:rsidP="006B3D6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+7 962 826 80 00</w:t>
            </w:r>
          </w:p>
          <w:p w14:paraId="3CD035B6" w14:textId="18D89F14" w:rsidR="006B3D6D" w:rsidRDefault="006B3D6D" w:rsidP="006B3D6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почта: </w:t>
            </w:r>
            <w:hyperlink r:id="rId9" w:history="1">
              <w:r w:rsidRPr="00A96E9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soboltoma@gmail.com</w:t>
              </w:r>
            </w:hyperlink>
          </w:p>
          <w:p w14:paraId="568BCC30" w14:textId="72B8F65D" w:rsidR="006B3D6D" w:rsidRPr="006B3D6D" w:rsidRDefault="006B3D6D" w:rsidP="006B3D6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телеграм @soboltoma</w:t>
            </w:r>
          </w:p>
          <w:p w14:paraId="08CF2FE5" w14:textId="77777777" w:rsidR="006B3D6D" w:rsidRDefault="006B3D6D" w:rsidP="00A3240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DBA662" w14:textId="77777777" w:rsidR="006B3D6D" w:rsidRPr="00F45A50" w:rsidRDefault="006B3D6D" w:rsidP="00A3240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498C7" w14:textId="13F0E693" w:rsidR="00F45A50" w:rsidRPr="00F45A50" w:rsidRDefault="00F45A50" w:rsidP="00A3240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45A50" w:rsidRPr="00F45A5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1D59C" w14:textId="77777777" w:rsidR="008F5134" w:rsidRDefault="008F5134" w:rsidP="006B3D6D">
      <w:pPr>
        <w:spacing w:after="0" w:line="240" w:lineRule="auto"/>
      </w:pPr>
      <w:r>
        <w:separator/>
      </w:r>
    </w:p>
  </w:endnote>
  <w:endnote w:type="continuationSeparator" w:id="0">
    <w:p w14:paraId="1C414D51" w14:textId="77777777" w:rsidR="008F5134" w:rsidRDefault="008F5134" w:rsidP="006B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3780419"/>
      <w:docPartObj>
        <w:docPartGallery w:val="Page Numbers (Bottom of Page)"/>
        <w:docPartUnique/>
      </w:docPartObj>
    </w:sdtPr>
    <w:sdtEndPr/>
    <w:sdtContent>
      <w:p w14:paraId="70C982E8" w14:textId="518B7834" w:rsidR="006B3D6D" w:rsidRDefault="006B3D6D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134">
          <w:rPr>
            <w:noProof/>
          </w:rPr>
          <w:t>1</w:t>
        </w:r>
        <w:r>
          <w:fldChar w:fldCharType="end"/>
        </w:r>
      </w:p>
    </w:sdtContent>
  </w:sdt>
  <w:p w14:paraId="56035266" w14:textId="77777777" w:rsidR="006B3D6D" w:rsidRDefault="006B3D6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EE674" w14:textId="77777777" w:rsidR="008F5134" w:rsidRDefault="008F5134" w:rsidP="006B3D6D">
      <w:pPr>
        <w:spacing w:after="0" w:line="240" w:lineRule="auto"/>
      </w:pPr>
      <w:r>
        <w:separator/>
      </w:r>
    </w:p>
  </w:footnote>
  <w:footnote w:type="continuationSeparator" w:id="0">
    <w:p w14:paraId="4553E6CF" w14:textId="77777777" w:rsidR="008F5134" w:rsidRDefault="008F5134" w:rsidP="006B3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04A6"/>
    <w:multiLevelType w:val="multilevel"/>
    <w:tmpl w:val="F978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57FAB"/>
    <w:multiLevelType w:val="hybridMultilevel"/>
    <w:tmpl w:val="9EB4F692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B1A65"/>
    <w:multiLevelType w:val="multilevel"/>
    <w:tmpl w:val="A3F8E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9246C"/>
    <w:multiLevelType w:val="multilevel"/>
    <w:tmpl w:val="D6BE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537C6"/>
    <w:multiLevelType w:val="multilevel"/>
    <w:tmpl w:val="DD2E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564CD"/>
    <w:multiLevelType w:val="multilevel"/>
    <w:tmpl w:val="9428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459AE"/>
    <w:multiLevelType w:val="multilevel"/>
    <w:tmpl w:val="7FF0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B0E80"/>
    <w:multiLevelType w:val="multilevel"/>
    <w:tmpl w:val="D784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3D5D23"/>
    <w:multiLevelType w:val="multilevel"/>
    <w:tmpl w:val="954C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C943EA"/>
    <w:multiLevelType w:val="multilevel"/>
    <w:tmpl w:val="41C23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6408D0"/>
    <w:multiLevelType w:val="multilevel"/>
    <w:tmpl w:val="6D4A2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99654A"/>
    <w:multiLevelType w:val="hybridMultilevel"/>
    <w:tmpl w:val="A4CCD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C1BD2"/>
    <w:multiLevelType w:val="multilevel"/>
    <w:tmpl w:val="F268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711CB0"/>
    <w:multiLevelType w:val="multilevel"/>
    <w:tmpl w:val="71DA4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A31013"/>
    <w:multiLevelType w:val="multilevel"/>
    <w:tmpl w:val="BFF48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4"/>
  </w:num>
  <w:num w:numId="5">
    <w:abstractNumId w:val="8"/>
  </w:num>
  <w:num w:numId="6">
    <w:abstractNumId w:val="14"/>
  </w:num>
  <w:num w:numId="7">
    <w:abstractNumId w:val="7"/>
  </w:num>
  <w:num w:numId="8">
    <w:abstractNumId w:val="2"/>
  </w:num>
  <w:num w:numId="9">
    <w:abstractNumId w:val="9"/>
  </w:num>
  <w:num w:numId="10">
    <w:abstractNumId w:val="3"/>
  </w:num>
  <w:num w:numId="11">
    <w:abstractNumId w:val="6"/>
  </w:num>
  <w:num w:numId="12">
    <w:abstractNumId w:val="12"/>
  </w:num>
  <w:num w:numId="13">
    <w:abstractNumId w:val="11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26"/>
    <w:rsid w:val="00001895"/>
    <w:rsid w:val="0001060A"/>
    <w:rsid w:val="00061003"/>
    <w:rsid w:val="00133C0B"/>
    <w:rsid w:val="00156F3A"/>
    <w:rsid w:val="001661AF"/>
    <w:rsid w:val="001A0FE5"/>
    <w:rsid w:val="00284D27"/>
    <w:rsid w:val="00292526"/>
    <w:rsid w:val="002A5344"/>
    <w:rsid w:val="002B0273"/>
    <w:rsid w:val="002D390B"/>
    <w:rsid w:val="002F42CB"/>
    <w:rsid w:val="003142A0"/>
    <w:rsid w:val="00325B25"/>
    <w:rsid w:val="00350F8A"/>
    <w:rsid w:val="003E21F7"/>
    <w:rsid w:val="00400559"/>
    <w:rsid w:val="00412CE5"/>
    <w:rsid w:val="004524C7"/>
    <w:rsid w:val="004D49A7"/>
    <w:rsid w:val="004E1F37"/>
    <w:rsid w:val="0054753A"/>
    <w:rsid w:val="00564E7A"/>
    <w:rsid w:val="00591EF9"/>
    <w:rsid w:val="006A399F"/>
    <w:rsid w:val="006B3D6D"/>
    <w:rsid w:val="006D6032"/>
    <w:rsid w:val="00712C03"/>
    <w:rsid w:val="00721F8E"/>
    <w:rsid w:val="007C2330"/>
    <w:rsid w:val="007D15A3"/>
    <w:rsid w:val="00830C8D"/>
    <w:rsid w:val="008F5134"/>
    <w:rsid w:val="0091028F"/>
    <w:rsid w:val="0091560D"/>
    <w:rsid w:val="00937BF6"/>
    <w:rsid w:val="00963099"/>
    <w:rsid w:val="009B5579"/>
    <w:rsid w:val="00A32400"/>
    <w:rsid w:val="00A862BF"/>
    <w:rsid w:val="00AC7FC3"/>
    <w:rsid w:val="00B34688"/>
    <w:rsid w:val="00B35E52"/>
    <w:rsid w:val="00B4332E"/>
    <w:rsid w:val="00B96CCF"/>
    <w:rsid w:val="00BC0C30"/>
    <w:rsid w:val="00C1029A"/>
    <w:rsid w:val="00C31162"/>
    <w:rsid w:val="00C47432"/>
    <w:rsid w:val="00C605A2"/>
    <w:rsid w:val="00C907F6"/>
    <w:rsid w:val="00CE5B52"/>
    <w:rsid w:val="00CE6B2C"/>
    <w:rsid w:val="00CF19B4"/>
    <w:rsid w:val="00D171BA"/>
    <w:rsid w:val="00D564D2"/>
    <w:rsid w:val="00D56D93"/>
    <w:rsid w:val="00D7736E"/>
    <w:rsid w:val="00D86620"/>
    <w:rsid w:val="00DF5CA8"/>
    <w:rsid w:val="00E45267"/>
    <w:rsid w:val="00E52438"/>
    <w:rsid w:val="00E728AA"/>
    <w:rsid w:val="00F45A50"/>
    <w:rsid w:val="00FD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6589"/>
  <w15:chartTrackingRefBased/>
  <w15:docId w15:val="{962A1A5C-2BE0-4F3F-AE65-7BCDDE04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2526"/>
    <w:rPr>
      <w:b/>
      <w:bCs/>
    </w:rPr>
  </w:style>
  <w:style w:type="paragraph" w:styleId="a5">
    <w:name w:val="List Paragraph"/>
    <w:basedOn w:val="a"/>
    <w:uiPriority w:val="34"/>
    <w:qFormat/>
    <w:rsid w:val="00D564D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45A50"/>
    <w:rPr>
      <w:color w:val="0563C1" w:themeColor="hyperlink"/>
      <w:u w:val="single"/>
    </w:rPr>
  </w:style>
  <w:style w:type="paragraph" w:styleId="a7">
    <w:name w:val="No Spacing"/>
    <w:uiPriority w:val="1"/>
    <w:qFormat/>
    <w:rsid w:val="00B96CCF"/>
    <w:pPr>
      <w:spacing w:after="0" w:line="240" w:lineRule="auto"/>
    </w:pPr>
  </w:style>
  <w:style w:type="character" w:customStyle="1" w:styleId="translatable-message">
    <w:name w:val="translatable-message"/>
    <w:basedOn w:val="a0"/>
    <w:rsid w:val="0054753A"/>
  </w:style>
  <w:style w:type="character" w:styleId="a8">
    <w:name w:val="annotation reference"/>
    <w:basedOn w:val="a0"/>
    <w:uiPriority w:val="99"/>
    <w:semiHidden/>
    <w:unhideWhenUsed/>
    <w:rsid w:val="00D171B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171B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171B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71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171B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17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171BA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6B3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6B3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B3D6D"/>
  </w:style>
  <w:style w:type="paragraph" w:styleId="af2">
    <w:name w:val="footer"/>
    <w:basedOn w:val="a"/>
    <w:link w:val="af3"/>
    <w:uiPriority w:val="99"/>
    <w:unhideWhenUsed/>
    <w:rsid w:val="006B3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B3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5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1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oboltom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Девелоперы и риелторы обсудили новые подходы в отрасли</vt:lpstr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dc:description/>
  <cp:lastModifiedBy>TC</cp:lastModifiedBy>
  <cp:revision>4</cp:revision>
  <dcterms:created xsi:type="dcterms:W3CDTF">2025-10-20T08:03:00Z</dcterms:created>
  <dcterms:modified xsi:type="dcterms:W3CDTF">2025-10-20T08:06:00Z</dcterms:modified>
</cp:coreProperties>
</file>